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统战理论政策研究成果格式要求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一、内容要求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成果材料包括创新观点说明和文章正文。说明中简要介绍创新观点、创新依据和创新价值，字数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字以内。文章围绕创新观点展开论述，字数8000字以内。创新观点说明与文章正文应在同文档内，文档标题格式为单位+作者+文章完整标题。同时报送《全省统战理论政策研究创新成果申报目录》并加单位党委统战部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1.标题使用方正小标宋简体、二号字，居中排列，上空一行。申报单位统一规范简称，使用楷体-GB2312、三号字，居中排列。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创新观点说明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使用仿宋--GB2312，小四号字。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2.正文使用三号字，其中一级标题使用黑体，二级标题使用楷体-GB2312，三级标题使用仿宋--GB2312并加粗。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3.版面设置：全文行间距为30磅，字间距为标准，页边距设置上下均为2.54cm、左右均为3.17cm。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三、所在单位账户信息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1.开户行名称；2.单位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账号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行号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xxxxxxxx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研究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方正小标宋简体、二号字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）</w:t>
      </w:r>
    </w:p>
    <w:p>
      <w:pPr>
        <w:spacing w:line="560" w:lineRule="exact"/>
        <w:jc w:val="center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xx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市委统战部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xxx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创新成果说明材料</w:t>
      </w:r>
    </w:p>
    <w:tbl>
      <w:tblPr>
        <w:tblStyle w:val="5"/>
        <w:tblpPr w:leftFromText="180" w:rightFromText="180" w:vertAnchor="text" w:horzAnchor="page" w:tblpXSpec="center" w:tblpY="549"/>
        <w:tblOverlap w:val="never"/>
        <w:tblW w:w="92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83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</w:rPr>
              <w:t>项目</w:t>
            </w:r>
          </w:p>
        </w:tc>
        <w:tc>
          <w:tcPr>
            <w:tcW w:w="831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lang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创新观点</w:t>
            </w:r>
          </w:p>
        </w:tc>
        <w:tc>
          <w:tcPr>
            <w:tcW w:w="831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1.道德是行为的内在规范和指引， </w:t>
            </w:r>
          </w:p>
          <w:p>
            <w:pPr>
              <w:adjustRightInd w:val="0"/>
              <w:snapToGrid w:val="0"/>
              <w:spacing w:line="36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2.鉴于理论界和实务中都鲜有对商德进行系统研究和界定的成果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创新价值</w:t>
            </w:r>
          </w:p>
        </w:tc>
        <w:tc>
          <w:tcPr>
            <w:tcW w:w="831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1.理论价值：</w:t>
            </w:r>
          </w:p>
          <w:p>
            <w:pPr>
              <w:adjustRightInd w:val="0"/>
              <w:snapToGrid w:val="0"/>
              <w:spacing w:line="36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2.实务价值：。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创新依据</w:t>
            </w:r>
          </w:p>
        </w:tc>
        <w:tc>
          <w:tcPr>
            <w:tcW w:w="8315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1.理论依据：</w:t>
            </w:r>
          </w:p>
          <w:p>
            <w:pPr>
              <w:adjustRightInd w:val="0"/>
              <w:snapToGrid w:val="0"/>
              <w:spacing w:line="360" w:lineRule="exact"/>
              <w:ind w:firstLine="60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2.政策依据：</w:t>
            </w:r>
          </w:p>
          <w:p>
            <w:pPr>
              <w:adjustRightInd w:val="0"/>
              <w:snapToGrid w:val="0"/>
              <w:spacing w:line="360" w:lineRule="exact"/>
              <w:ind w:firstLine="6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3.数据依据：。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道德是人类现实生活中由经济关系所决定，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Toc6476"/>
      <w:r>
        <w:rPr>
          <w:rFonts w:hint="eastAsia" w:ascii="黑体" w:hAnsi="黑体" w:eastAsia="黑体" w:cs="黑体"/>
          <w:sz w:val="32"/>
          <w:szCs w:val="32"/>
        </w:rPr>
        <w:t>一、</w:t>
      </w:r>
      <w:bookmarkEnd w:id="0"/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xxxx（黑体）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（一）学理界定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楷体-GB2312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（仿宋--GB2312并加粗）</w:t>
      </w:r>
    </w:p>
    <w:p>
      <w:pPr>
        <w:spacing w:line="600" w:lineRule="exact"/>
        <w:jc w:val="left"/>
        <w:rPr>
          <w:rFonts w:hint="default" w:ascii="仿宋_GB2312" w:eastAsia="仿宋_GB2312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985" w:right="1588" w:bottom="1701" w:left="1588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C255E"/>
    <w:rsid w:val="00241C35"/>
    <w:rsid w:val="002B422F"/>
    <w:rsid w:val="00301903"/>
    <w:rsid w:val="00374CD4"/>
    <w:rsid w:val="003B037C"/>
    <w:rsid w:val="00546506"/>
    <w:rsid w:val="006F56AF"/>
    <w:rsid w:val="007A6153"/>
    <w:rsid w:val="008655D5"/>
    <w:rsid w:val="008B66BD"/>
    <w:rsid w:val="008E4C0A"/>
    <w:rsid w:val="009235D0"/>
    <w:rsid w:val="009C57B8"/>
    <w:rsid w:val="009F5DAB"/>
    <w:rsid w:val="00A46488"/>
    <w:rsid w:val="00AC39D7"/>
    <w:rsid w:val="00B719A8"/>
    <w:rsid w:val="00BC7F69"/>
    <w:rsid w:val="00D76010"/>
    <w:rsid w:val="00EF5582"/>
    <w:rsid w:val="00F64BBB"/>
    <w:rsid w:val="01C36754"/>
    <w:rsid w:val="046F2711"/>
    <w:rsid w:val="04E14891"/>
    <w:rsid w:val="051C5F86"/>
    <w:rsid w:val="055D4144"/>
    <w:rsid w:val="06547EA9"/>
    <w:rsid w:val="07CF75F9"/>
    <w:rsid w:val="08F01AAC"/>
    <w:rsid w:val="08F06F1E"/>
    <w:rsid w:val="091F7BBC"/>
    <w:rsid w:val="09535E63"/>
    <w:rsid w:val="0A8348C8"/>
    <w:rsid w:val="0AC428B2"/>
    <w:rsid w:val="0AFA70E0"/>
    <w:rsid w:val="0AFC1AC5"/>
    <w:rsid w:val="0BEC7A46"/>
    <w:rsid w:val="0C23415C"/>
    <w:rsid w:val="0D846DF0"/>
    <w:rsid w:val="0E825F23"/>
    <w:rsid w:val="0EC35158"/>
    <w:rsid w:val="0FE710EA"/>
    <w:rsid w:val="10E972D6"/>
    <w:rsid w:val="126D672B"/>
    <w:rsid w:val="130A625A"/>
    <w:rsid w:val="141A1629"/>
    <w:rsid w:val="146C19CA"/>
    <w:rsid w:val="15836D15"/>
    <w:rsid w:val="15D12A9F"/>
    <w:rsid w:val="15FC6692"/>
    <w:rsid w:val="16233B78"/>
    <w:rsid w:val="16DC499D"/>
    <w:rsid w:val="171205C8"/>
    <w:rsid w:val="176B54E7"/>
    <w:rsid w:val="1775591E"/>
    <w:rsid w:val="17AA1F2D"/>
    <w:rsid w:val="18B72194"/>
    <w:rsid w:val="191D0EA0"/>
    <w:rsid w:val="192C098C"/>
    <w:rsid w:val="1933128F"/>
    <w:rsid w:val="19A97325"/>
    <w:rsid w:val="19EE3BF1"/>
    <w:rsid w:val="1A90453A"/>
    <w:rsid w:val="1B0726FB"/>
    <w:rsid w:val="1C1D204E"/>
    <w:rsid w:val="1D8B1046"/>
    <w:rsid w:val="1E6A4456"/>
    <w:rsid w:val="237253A5"/>
    <w:rsid w:val="240906A0"/>
    <w:rsid w:val="253D3153"/>
    <w:rsid w:val="278E623F"/>
    <w:rsid w:val="27D51F02"/>
    <w:rsid w:val="282170EF"/>
    <w:rsid w:val="28946D2F"/>
    <w:rsid w:val="2A287799"/>
    <w:rsid w:val="2A460F2E"/>
    <w:rsid w:val="2E1724EB"/>
    <w:rsid w:val="2F0938DB"/>
    <w:rsid w:val="2FD81B12"/>
    <w:rsid w:val="31134F4E"/>
    <w:rsid w:val="31411568"/>
    <w:rsid w:val="31A734BC"/>
    <w:rsid w:val="324D7ABE"/>
    <w:rsid w:val="327154B2"/>
    <w:rsid w:val="3361280F"/>
    <w:rsid w:val="34E01017"/>
    <w:rsid w:val="35584226"/>
    <w:rsid w:val="35D51A2B"/>
    <w:rsid w:val="36562497"/>
    <w:rsid w:val="37A81B3B"/>
    <w:rsid w:val="384D5F25"/>
    <w:rsid w:val="38D16112"/>
    <w:rsid w:val="38EC34AC"/>
    <w:rsid w:val="399368A4"/>
    <w:rsid w:val="3A070F03"/>
    <w:rsid w:val="3BBB49EF"/>
    <w:rsid w:val="3C341794"/>
    <w:rsid w:val="3C392A0D"/>
    <w:rsid w:val="3C602769"/>
    <w:rsid w:val="3D5630D6"/>
    <w:rsid w:val="3DA10806"/>
    <w:rsid w:val="3DDB6F32"/>
    <w:rsid w:val="3E8A2E91"/>
    <w:rsid w:val="3EEB4CA9"/>
    <w:rsid w:val="3F292CC4"/>
    <w:rsid w:val="3FFA05B1"/>
    <w:rsid w:val="415E11D6"/>
    <w:rsid w:val="428978E4"/>
    <w:rsid w:val="44E77E4A"/>
    <w:rsid w:val="452640D5"/>
    <w:rsid w:val="45AC0A23"/>
    <w:rsid w:val="45BA0700"/>
    <w:rsid w:val="45C66075"/>
    <w:rsid w:val="47373B0D"/>
    <w:rsid w:val="477D66B2"/>
    <w:rsid w:val="47C83AAA"/>
    <w:rsid w:val="4A4D1283"/>
    <w:rsid w:val="4A611697"/>
    <w:rsid w:val="4A7E4756"/>
    <w:rsid w:val="4ABF3C61"/>
    <w:rsid w:val="4AF2103A"/>
    <w:rsid w:val="4B752FFA"/>
    <w:rsid w:val="4BAC4D4A"/>
    <w:rsid w:val="4C640DE6"/>
    <w:rsid w:val="4E096A2D"/>
    <w:rsid w:val="4F686A23"/>
    <w:rsid w:val="4F6A3466"/>
    <w:rsid w:val="50330C86"/>
    <w:rsid w:val="51A47157"/>
    <w:rsid w:val="534C465C"/>
    <w:rsid w:val="53B01EB6"/>
    <w:rsid w:val="5440110E"/>
    <w:rsid w:val="545C0B74"/>
    <w:rsid w:val="546F7AF2"/>
    <w:rsid w:val="58A66C5E"/>
    <w:rsid w:val="58E53AEA"/>
    <w:rsid w:val="59427955"/>
    <w:rsid w:val="5B4C255E"/>
    <w:rsid w:val="5BDC0297"/>
    <w:rsid w:val="5BF30596"/>
    <w:rsid w:val="5D5F6786"/>
    <w:rsid w:val="5DAF014E"/>
    <w:rsid w:val="5E02002E"/>
    <w:rsid w:val="5E4B0701"/>
    <w:rsid w:val="5EBF2613"/>
    <w:rsid w:val="5F2B6285"/>
    <w:rsid w:val="5F61368C"/>
    <w:rsid w:val="604C7C4D"/>
    <w:rsid w:val="60FA4C52"/>
    <w:rsid w:val="628855B1"/>
    <w:rsid w:val="629252BC"/>
    <w:rsid w:val="62B84B62"/>
    <w:rsid w:val="634574E5"/>
    <w:rsid w:val="636B7D4E"/>
    <w:rsid w:val="63793826"/>
    <w:rsid w:val="6434459B"/>
    <w:rsid w:val="64E34833"/>
    <w:rsid w:val="659651AA"/>
    <w:rsid w:val="65F35A58"/>
    <w:rsid w:val="67302C09"/>
    <w:rsid w:val="683E70A0"/>
    <w:rsid w:val="69A06D73"/>
    <w:rsid w:val="6A1C4A6B"/>
    <w:rsid w:val="6A4D269B"/>
    <w:rsid w:val="6A5A160F"/>
    <w:rsid w:val="6CE7258E"/>
    <w:rsid w:val="6F2C3855"/>
    <w:rsid w:val="72274F72"/>
    <w:rsid w:val="7257428F"/>
    <w:rsid w:val="735D4F30"/>
    <w:rsid w:val="74042C05"/>
    <w:rsid w:val="74754F89"/>
    <w:rsid w:val="757731E4"/>
    <w:rsid w:val="75EF06DC"/>
    <w:rsid w:val="76720FAF"/>
    <w:rsid w:val="79F22C44"/>
    <w:rsid w:val="7A791D19"/>
    <w:rsid w:val="7D2F4A3D"/>
    <w:rsid w:val="7DC91B3C"/>
    <w:rsid w:val="7F1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眉 字符"/>
    <w:basedOn w:val="7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rFonts w:eastAsia="宋体"/>
      <w:kern w:val="2"/>
      <w:sz w:val="18"/>
      <w:szCs w:val="18"/>
    </w:rPr>
  </w:style>
  <w:style w:type="character" w:customStyle="1" w:styleId="12">
    <w:name w:val="Character Style 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</Words>
  <Characters>1302</Characters>
  <Lines>10</Lines>
  <Paragraphs>3</Paragraphs>
  <TotalTime>2</TotalTime>
  <ScaleCrop>false</ScaleCrop>
  <LinksUpToDate>false</LinksUpToDate>
  <CharactersWithSpaces>1527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2017-04-20T07:18:00Z</dcterms:created>
  <dc:creator>john</dc:creator>
  <cp:lastModifiedBy>菡萏</cp:lastModifiedBy>
  <cp:lastPrinted>2021-06-22T02:11:00Z</cp:lastPrinted>
  <dcterms:modified xsi:type="dcterms:W3CDTF">2021-06-24T08:53:12Z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B5BBC93F54A54DF6B7BA32C26845A46E</vt:lpwstr>
  </property>
</Properties>
</file>